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075C" w14:textId="77777777" w:rsidR="00C27B23" w:rsidRPr="00886934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886934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 w:rsidRPr="00886934">
        <w:rPr>
          <w:rFonts w:ascii="Garamond" w:hAnsi="Garamond"/>
          <w:sz w:val="24"/>
          <w:szCs w:val="24"/>
        </w:rPr>
        <w:t>organismi con funzioni analoghe</w:t>
      </w:r>
    </w:p>
    <w:p w14:paraId="6F1D3B98" w14:textId="77777777" w:rsidR="00C27B23" w:rsidRPr="00886934" w:rsidRDefault="00C27B23">
      <w:pPr>
        <w:pStyle w:val="Paragrafoelenco"/>
        <w:ind w:left="0" w:firstLine="0"/>
        <w:rPr>
          <w:rFonts w:ascii="Garamond" w:hAnsi="Garamond"/>
        </w:rPr>
      </w:pPr>
    </w:p>
    <w:p w14:paraId="4F843AFE" w14:textId="77777777" w:rsidR="00C27B23" w:rsidRPr="00886934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886934">
        <w:rPr>
          <w:rFonts w:ascii="Garamond" w:hAnsi="Garamond"/>
          <w:b/>
          <w:i/>
        </w:rPr>
        <w:t>Data di svolgimento della rilevazione</w:t>
      </w:r>
    </w:p>
    <w:p w14:paraId="1ED7F705" w14:textId="77777777" w:rsidR="00C27B23" w:rsidRPr="00886934" w:rsidRDefault="000D1520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886934">
        <w:rPr>
          <w:rFonts w:ascii="Garamond" w:hAnsi="Garamond"/>
        </w:rPr>
        <w:t>Dal 28/05/2021 al 31/05/2021</w:t>
      </w:r>
      <w:r w:rsidR="0048249A" w:rsidRPr="00886934">
        <w:rPr>
          <w:rFonts w:ascii="Garamond" w:hAnsi="Garamond"/>
        </w:rPr>
        <w:t>.</w:t>
      </w:r>
    </w:p>
    <w:p w14:paraId="5E2C3F00" w14:textId="77777777" w:rsidR="00C27B23" w:rsidRPr="00886934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14:paraId="6279C814" w14:textId="77777777" w:rsidR="000D1520" w:rsidRPr="00886934" w:rsidRDefault="000D1520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14:paraId="74FD8260" w14:textId="77777777" w:rsidR="00C27B23" w:rsidRPr="00886934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886934">
        <w:rPr>
          <w:rFonts w:ascii="Garamond" w:hAnsi="Garamond"/>
          <w:b/>
          <w:i/>
        </w:rPr>
        <w:t xml:space="preserve">Estensione della rilevazione (nel </w:t>
      </w:r>
      <w:r w:rsidR="00FC7906" w:rsidRPr="00886934">
        <w:rPr>
          <w:rFonts w:ascii="Garamond" w:hAnsi="Garamond"/>
          <w:b/>
          <w:i/>
        </w:rPr>
        <w:t xml:space="preserve">solo </w:t>
      </w:r>
      <w:r w:rsidRPr="00886934">
        <w:rPr>
          <w:rFonts w:ascii="Garamond" w:hAnsi="Garamond"/>
          <w:b/>
          <w:i/>
        </w:rPr>
        <w:t>caso di ammin</w:t>
      </w:r>
      <w:r w:rsidR="007A107C" w:rsidRPr="00886934">
        <w:rPr>
          <w:rFonts w:ascii="Garamond" w:hAnsi="Garamond"/>
          <w:b/>
          <w:i/>
        </w:rPr>
        <w:t>istrazioni</w:t>
      </w:r>
      <w:r w:rsidR="00FC7906" w:rsidRPr="00886934">
        <w:rPr>
          <w:rFonts w:ascii="Garamond" w:hAnsi="Garamond"/>
          <w:b/>
          <w:i/>
        </w:rPr>
        <w:t>/enti</w:t>
      </w:r>
      <w:r w:rsidR="007A107C" w:rsidRPr="00886934">
        <w:rPr>
          <w:rFonts w:ascii="Garamond" w:hAnsi="Garamond"/>
          <w:b/>
          <w:i/>
        </w:rPr>
        <w:t xml:space="preserve"> con uffici periferici)</w:t>
      </w:r>
    </w:p>
    <w:p w14:paraId="3C7F9848" w14:textId="77777777" w:rsidR="00C27B23" w:rsidRPr="00886934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14:paraId="0601E24B" w14:textId="77777777" w:rsidR="000D1520" w:rsidRPr="00886934" w:rsidRDefault="000D1520">
      <w:pPr>
        <w:pStyle w:val="Paragrafoelenco"/>
        <w:spacing w:after="0"/>
        <w:ind w:left="0" w:firstLine="0"/>
        <w:rPr>
          <w:rFonts w:ascii="Garamond" w:hAnsi="Garamond"/>
        </w:rPr>
      </w:pPr>
      <w:r w:rsidRPr="00886934">
        <w:rPr>
          <w:rFonts w:ascii="Garamond" w:hAnsi="Garamond"/>
        </w:rPr>
        <w:t>Non applicabile all’Ente</w:t>
      </w:r>
    </w:p>
    <w:p w14:paraId="11530C73" w14:textId="77777777" w:rsidR="00C27B23" w:rsidRPr="00886934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14:paraId="3A1149E8" w14:textId="77777777" w:rsidR="000D1520" w:rsidRPr="00886934" w:rsidRDefault="000D1520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</w:p>
    <w:p w14:paraId="444D109D" w14:textId="77777777" w:rsidR="00C27B23" w:rsidRPr="00886934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886934">
        <w:rPr>
          <w:rFonts w:ascii="Garamond" w:hAnsi="Garamond"/>
          <w:b/>
          <w:i/>
        </w:rPr>
        <w:t xml:space="preserve">Procedure e modalità seguite per la rilevazione </w:t>
      </w:r>
    </w:p>
    <w:p w14:paraId="5B832DE0" w14:textId="77777777" w:rsidR="00520BD9" w:rsidRPr="00886934" w:rsidRDefault="00520BD9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886934">
        <w:rPr>
          <w:rFonts w:ascii="Garamond" w:hAnsi="Garamond"/>
        </w:rPr>
        <w:t>La procedura adottata per l’effettuazione della rilevazione e successiva attestazione e stata la seguente:</w:t>
      </w:r>
    </w:p>
    <w:p w14:paraId="5283D838" w14:textId="77777777" w:rsidR="00C27B23" w:rsidRPr="00886934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886934">
        <w:rPr>
          <w:rFonts w:ascii="Garamond" w:hAnsi="Garamond"/>
        </w:rPr>
        <w:t>esame della documentazione e delle banche dati relative ai dati oggetto di attestazione;</w:t>
      </w:r>
    </w:p>
    <w:p w14:paraId="270AC120" w14:textId="77777777" w:rsidR="00C27B23" w:rsidRPr="00886934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886934">
        <w:rPr>
          <w:rFonts w:ascii="Garamond" w:hAnsi="Garamond"/>
        </w:rPr>
        <w:t>colloqui con i responsabili della trasmissione dei dati;</w:t>
      </w:r>
    </w:p>
    <w:p w14:paraId="629FA7DD" w14:textId="77777777" w:rsidR="00C27B23" w:rsidRPr="00886934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886934">
        <w:rPr>
          <w:rFonts w:ascii="Garamond" w:hAnsi="Garamond"/>
        </w:rPr>
        <w:t>colloqui con i responsabili della pubblicazione dei dati;</w:t>
      </w:r>
    </w:p>
    <w:p w14:paraId="21F7AED1" w14:textId="77777777" w:rsidR="00C27B23" w:rsidRPr="00886934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886934">
        <w:rPr>
          <w:rFonts w:ascii="Garamond" w:hAnsi="Garamond"/>
        </w:rPr>
        <w:t xml:space="preserve">verifica </w:t>
      </w:r>
      <w:r w:rsidR="00713BFD" w:rsidRPr="00886934">
        <w:rPr>
          <w:rFonts w:ascii="Garamond" w:hAnsi="Garamond"/>
        </w:rPr>
        <w:t xml:space="preserve">diretta </w:t>
      </w:r>
      <w:r w:rsidRPr="00886934">
        <w:rPr>
          <w:rFonts w:ascii="Garamond" w:hAnsi="Garamond"/>
        </w:rPr>
        <w:t>sul sito istituzionale</w:t>
      </w:r>
      <w:r w:rsidR="008A0378" w:rsidRPr="00886934">
        <w:rPr>
          <w:rFonts w:ascii="Garamond" w:hAnsi="Garamond"/>
        </w:rPr>
        <w:t>.</w:t>
      </w:r>
    </w:p>
    <w:p w14:paraId="35FA401F" w14:textId="77777777" w:rsidR="00C27B23" w:rsidRPr="00886934" w:rsidRDefault="00C27B23">
      <w:pPr>
        <w:spacing w:line="360" w:lineRule="auto"/>
        <w:rPr>
          <w:rFonts w:ascii="Garamond" w:hAnsi="Garamond"/>
          <w:u w:val="single"/>
        </w:rPr>
      </w:pPr>
    </w:p>
    <w:p w14:paraId="5C7AC7F1" w14:textId="77777777" w:rsidR="00C27B23" w:rsidRPr="00886934" w:rsidRDefault="0048249A">
      <w:pPr>
        <w:spacing w:line="360" w:lineRule="auto"/>
        <w:rPr>
          <w:rFonts w:ascii="Garamond" w:hAnsi="Garamond"/>
          <w:b/>
          <w:i/>
        </w:rPr>
      </w:pPr>
      <w:r w:rsidRPr="00886934">
        <w:rPr>
          <w:rFonts w:ascii="Garamond" w:hAnsi="Garamond"/>
          <w:b/>
          <w:i/>
        </w:rPr>
        <w:t>Aspetti critici riscontrati nel corso della rilevazione</w:t>
      </w:r>
    </w:p>
    <w:p w14:paraId="6D554ADB" w14:textId="77777777" w:rsidR="00886934" w:rsidRPr="00886934" w:rsidRDefault="00886934" w:rsidP="00886934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886934">
        <w:rPr>
          <w:rFonts w:ascii="Garamond" w:hAnsi="Garamond"/>
        </w:rPr>
        <w:t>L’assenza di risorse strumentali e finanziarie nonché l’esiguità delle risorse umane impiegate non consente un completo funzionamento dei flussi informativi per la pubblicazione dei dati nella sezione Amministrazione Trasparente.</w:t>
      </w:r>
    </w:p>
    <w:p w14:paraId="7C259962" w14:textId="77777777" w:rsidR="008A0378" w:rsidRPr="00886934" w:rsidRDefault="008A0378">
      <w:pPr>
        <w:spacing w:line="360" w:lineRule="auto"/>
        <w:rPr>
          <w:rFonts w:ascii="Garamond" w:hAnsi="Garamond"/>
          <w:b/>
          <w:u w:val="single"/>
        </w:rPr>
      </w:pPr>
    </w:p>
    <w:p w14:paraId="497A3F1C" w14:textId="77777777" w:rsidR="00C27B23" w:rsidRPr="00886934" w:rsidRDefault="0048249A">
      <w:pPr>
        <w:spacing w:line="360" w:lineRule="auto"/>
        <w:rPr>
          <w:rFonts w:ascii="Garamond" w:hAnsi="Garamond"/>
          <w:b/>
          <w:i/>
        </w:rPr>
      </w:pPr>
      <w:r w:rsidRPr="00886934">
        <w:rPr>
          <w:rFonts w:ascii="Garamond" w:hAnsi="Garamond"/>
          <w:b/>
          <w:i/>
        </w:rPr>
        <w:t>Eventuale documentazione da allegare</w:t>
      </w:r>
    </w:p>
    <w:p w14:paraId="71D3EE69" w14:textId="77777777" w:rsidR="00886934" w:rsidRPr="00886934" w:rsidRDefault="00886934">
      <w:pPr>
        <w:spacing w:line="360" w:lineRule="auto"/>
        <w:rPr>
          <w:rFonts w:ascii="Garamond" w:hAnsi="Garamond"/>
        </w:rPr>
      </w:pPr>
      <w:r w:rsidRPr="00886934">
        <w:rPr>
          <w:rFonts w:ascii="Garamond" w:hAnsi="Garamond"/>
        </w:rPr>
        <w:t>Nessuna</w:t>
      </w:r>
    </w:p>
    <w:sectPr w:rsidR="00886934" w:rsidRPr="00886934" w:rsidSect="00BF0C5E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39B1" w14:textId="77777777" w:rsidR="00396B29" w:rsidRDefault="00396B29">
      <w:pPr>
        <w:spacing w:after="0" w:line="240" w:lineRule="auto"/>
      </w:pPr>
      <w:r>
        <w:separator/>
      </w:r>
    </w:p>
  </w:endnote>
  <w:endnote w:type="continuationSeparator" w:id="0">
    <w:p w14:paraId="25BA28AD" w14:textId="77777777" w:rsidR="00396B29" w:rsidRDefault="0039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672D" w14:textId="77777777" w:rsidR="00396B29" w:rsidRDefault="00396B29">
      <w:pPr>
        <w:spacing w:after="0" w:line="240" w:lineRule="auto"/>
      </w:pPr>
      <w:r>
        <w:separator/>
      </w:r>
    </w:p>
  </w:footnote>
  <w:footnote w:type="continuationSeparator" w:id="0">
    <w:p w14:paraId="1E25257E" w14:textId="77777777" w:rsidR="00396B29" w:rsidRDefault="0039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C72F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3E572F9D" w14:textId="77777777" w:rsidR="000D1520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tbl>
    <w:tblPr>
      <w:tblpPr w:leftFromText="141" w:rightFromText="141" w:bottomFromText="200" w:horzAnchor="margin" w:tblpXSpec="center" w:tblpY="-366"/>
      <w:tblW w:w="976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5"/>
      <w:gridCol w:w="8279"/>
    </w:tblGrid>
    <w:tr w:rsidR="000D1520" w14:paraId="21A19DFC" w14:textId="77777777" w:rsidTr="00A9140B">
      <w:trPr>
        <w:trHeight w:val="2237"/>
      </w:trPr>
      <w:tc>
        <w:tcPr>
          <w:tcW w:w="1485" w:type="dxa"/>
          <w:hideMark/>
        </w:tcPr>
        <w:p w14:paraId="31CA7633" w14:textId="77777777" w:rsidR="000D1520" w:rsidRDefault="000D1520" w:rsidP="000D1520">
          <w:r>
            <w:rPr>
              <w:noProof/>
              <w:lang w:eastAsia="it-IT"/>
            </w:rPr>
            <w:drawing>
              <wp:inline distT="0" distB="0" distL="0" distR="0" wp14:anchorId="1115693E" wp14:editId="7D7334D4">
                <wp:extent cx="876300" cy="942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9" w:type="dxa"/>
        </w:tcPr>
        <w:p w14:paraId="3F25460A" w14:textId="77777777" w:rsidR="000D1520" w:rsidRDefault="000D1520" w:rsidP="000D1520">
          <w:pPr>
            <w:tabs>
              <w:tab w:val="center" w:pos="3615"/>
            </w:tabs>
            <w:jc w:val="center"/>
            <w:rPr>
              <w:rFonts w:ascii="Bookman Old Style" w:hAnsi="Bookman Old Style"/>
              <w:b/>
              <w:sz w:val="40"/>
              <w:szCs w:val="40"/>
            </w:rPr>
          </w:pPr>
          <w:r>
            <w:rPr>
              <w:rFonts w:ascii="Bookman Old Style" w:hAnsi="Bookman Old Style"/>
              <w:b/>
              <w:sz w:val="48"/>
            </w:rPr>
            <w:t>C</w:t>
          </w:r>
          <w:r>
            <w:rPr>
              <w:rFonts w:ascii="Bookman Old Style" w:hAnsi="Bookman Old Style"/>
              <w:b/>
            </w:rPr>
            <w:t xml:space="preserve"> </w:t>
          </w:r>
          <w:r>
            <w:rPr>
              <w:rFonts w:ascii="Bookman Old Style" w:hAnsi="Bookman Old Style"/>
              <w:b/>
              <w:sz w:val="40"/>
              <w:szCs w:val="40"/>
            </w:rPr>
            <w:t xml:space="preserve">O M U N </w:t>
          </w:r>
          <w:proofErr w:type="gramStart"/>
          <w:r>
            <w:rPr>
              <w:rFonts w:ascii="Bookman Old Style" w:hAnsi="Bookman Old Style"/>
              <w:b/>
              <w:sz w:val="40"/>
              <w:szCs w:val="40"/>
            </w:rPr>
            <w:t>E  D</w:t>
          </w:r>
          <w:proofErr w:type="gramEnd"/>
          <w:r>
            <w:rPr>
              <w:rFonts w:ascii="Bookman Old Style" w:hAnsi="Bookman Old Style"/>
              <w:b/>
              <w:sz w:val="40"/>
              <w:szCs w:val="40"/>
            </w:rPr>
            <w:t xml:space="preserve"> I  V A R Z I</w:t>
          </w:r>
        </w:p>
        <w:p w14:paraId="13FCBA5D" w14:textId="77777777" w:rsidR="000D1520" w:rsidRDefault="000D1520" w:rsidP="000D1520">
          <w:pPr>
            <w:tabs>
              <w:tab w:val="center" w:pos="3615"/>
            </w:tabs>
            <w:jc w:val="center"/>
            <w:rPr>
              <w:rFonts w:ascii="Bookman Old Style" w:hAnsi="Bookman Old Style"/>
              <w:b/>
            </w:rPr>
          </w:pPr>
          <w:r>
            <w:rPr>
              <w:rFonts w:ascii="Bookman Old Style" w:hAnsi="Bookman Old Style"/>
              <w:b/>
            </w:rPr>
            <w:t>PROVINCIA DI PAVIA</w:t>
          </w:r>
        </w:p>
        <w:p w14:paraId="61863542" w14:textId="77777777" w:rsidR="000D1520" w:rsidRDefault="000D1520" w:rsidP="000D1520">
          <w:pPr>
            <w:tabs>
              <w:tab w:val="center" w:pos="3615"/>
            </w:tabs>
            <w:jc w:val="center"/>
            <w:rPr>
              <w:b/>
            </w:rPr>
          </w:pPr>
          <w:r>
            <w:rPr>
              <w:b/>
            </w:rPr>
            <w:t>________________________________</w:t>
          </w:r>
        </w:p>
        <w:p w14:paraId="74B61D02" w14:textId="77777777" w:rsidR="000D1520" w:rsidRDefault="000D1520" w:rsidP="000D1520">
          <w:pPr>
            <w:tabs>
              <w:tab w:val="center" w:pos="3615"/>
              <w:tab w:val="right" w:pos="8151"/>
            </w:tabs>
            <w:jc w:val="center"/>
            <w:rPr>
              <w:b/>
              <w:i/>
              <w:iCs/>
              <w:sz w:val="18"/>
            </w:rPr>
          </w:pPr>
          <w:r>
            <w:rPr>
              <w:b/>
              <w:i/>
              <w:iCs/>
              <w:sz w:val="18"/>
            </w:rPr>
            <w:t xml:space="preserve">Piazza Umberto I, </w:t>
          </w:r>
          <w:proofErr w:type="gramStart"/>
          <w:r>
            <w:rPr>
              <w:b/>
              <w:i/>
              <w:iCs/>
              <w:sz w:val="18"/>
            </w:rPr>
            <w:t>1  -</w:t>
          </w:r>
          <w:proofErr w:type="gramEnd"/>
          <w:r>
            <w:rPr>
              <w:b/>
              <w:i/>
              <w:iCs/>
              <w:sz w:val="18"/>
            </w:rPr>
            <w:t xml:space="preserve">  27057  -  VARZI (PV)</w:t>
          </w:r>
        </w:p>
        <w:p w14:paraId="0983D57C" w14:textId="77777777" w:rsidR="000D1520" w:rsidRDefault="000D1520" w:rsidP="000D1520">
          <w:pPr>
            <w:tabs>
              <w:tab w:val="center" w:pos="3615"/>
              <w:tab w:val="right" w:pos="8151"/>
            </w:tabs>
            <w:jc w:val="center"/>
            <w:rPr>
              <w:sz w:val="20"/>
            </w:rPr>
          </w:pPr>
        </w:p>
      </w:tc>
    </w:tr>
  </w:tbl>
  <w:p w14:paraId="50369F44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</w:p>
  <w:p w14:paraId="5A88E1EC" w14:textId="77777777" w:rsidR="00C27B23" w:rsidRPr="000F2C0E" w:rsidRDefault="00A9140B" w:rsidP="00A9140B">
    <w:pPr>
      <w:pStyle w:val="Intestazione"/>
      <w:rPr>
        <w:rFonts w:ascii="Titillium" w:hAnsi="Titillium" w:cs="Times New Roman"/>
        <w:b/>
        <w:sz w:val="20"/>
        <w:szCs w:val="20"/>
      </w:rPr>
    </w:pPr>
    <w:bookmarkStart w:id="0" w:name="_Hlk74070992"/>
    <w:r>
      <w:rPr>
        <w:rFonts w:ascii="Titillium" w:hAnsi="Titillium"/>
        <w:b/>
        <w:sz w:val="20"/>
        <w:szCs w:val="20"/>
      </w:rPr>
      <w:tab/>
    </w:r>
    <w:r>
      <w:rPr>
        <w:rFonts w:ascii="Titillium" w:hAnsi="Titillium"/>
        <w:b/>
        <w:sz w:val="20"/>
        <w:szCs w:val="20"/>
      </w:rPr>
      <w:tab/>
    </w:r>
    <w:r w:rsidR="0048249A" w:rsidRPr="000F2C0E">
      <w:rPr>
        <w:rFonts w:ascii="Titillium" w:hAnsi="Titillium"/>
        <w:b/>
        <w:sz w:val="20"/>
        <w:szCs w:val="20"/>
      </w:rPr>
      <w:t xml:space="preserve">Allegato 3 alla </w:t>
    </w:r>
    <w:r w:rsidR="0048249A"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="0048249A"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="0048249A"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bookmarkEnd w:id="0"/>
  <w:p w14:paraId="504FFBFE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27831046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15902">
    <w:abstractNumId w:val="1"/>
  </w:num>
  <w:num w:numId="2" w16cid:durableId="1201699571">
    <w:abstractNumId w:val="0"/>
  </w:num>
  <w:num w:numId="3" w16cid:durableId="507065126">
    <w:abstractNumId w:val="2"/>
  </w:num>
  <w:num w:numId="4" w16cid:durableId="1717582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D1520"/>
    <w:rsid w:val="000F2C0E"/>
    <w:rsid w:val="0016468A"/>
    <w:rsid w:val="0024134D"/>
    <w:rsid w:val="002C572E"/>
    <w:rsid w:val="00396B29"/>
    <w:rsid w:val="003E1CF5"/>
    <w:rsid w:val="003F4F55"/>
    <w:rsid w:val="0041405A"/>
    <w:rsid w:val="00416AD0"/>
    <w:rsid w:val="0048249A"/>
    <w:rsid w:val="004833D5"/>
    <w:rsid w:val="004F18CD"/>
    <w:rsid w:val="00520BD9"/>
    <w:rsid w:val="0059579A"/>
    <w:rsid w:val="0060106A"/>
    <w:rsid w:val="006E496C"/>
    <w:rsid w:val="007052EA"/>
    <w:rsid w:val="00713BFD"/>
    <w:rsid w:val="007A107C"/>
    <w:rsid w:val="00837860"/>
    <w:rsid w:val="0085206C"/>
    <w:rsid w:val="00861FE1"/>
    <w:rsid w:val="00886934"/>
    <w:rsid w:val="008A0378"/>
    <w:rsid w:val="008C1798"/>
    <w:rsid w:val="00955140"/>
    <w:rsid w:val="009A5646"/>
    <w:rsid w:val="009C05D1"/>
    <w:rsid w:val="009C6FAC"/>
    <w:rsid w:val="00A52DF7"/>
    <w:rsid w:val="00A9140B"/>
    <w:rsid w:val="00AF790D"/>
    <w:rsid w:val="00BF0C5E"/>
    <w:rsid w:val="00C14C33"/>
    <w:rsid w:val="00C27B23"/>
    <w:rsid w:val="00C32BE7"/>
    <w:rsid w:val="00D27496"/>
    <w:rsid w:val="00F72B54"/>
    <w:rsid w:val="00F879F1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879D9"/>
  <w15:docId w15:val="{AE2666B7-8B68-4E8B-BEAA-4E1208C4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F0C5E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BF0C5E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BF0C5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BF0C5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BF0C5E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BF0C5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BF0C5E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BF0C5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BF0C5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BF0C5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BF0C5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BF0C5E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BF0C5E"/>
    <w:rPr>
      <w:rFonts w:ascii="Courier New" w:hAnsi="Courier New" w:cs="Courier New"/>
    </w:rPr>
  </w:style>
  <w:style w:type="character" w:customStyle="1" w:styleId="WWCharLFO13LVL3">
    <w:name w:val="WW_CharLFO13LVL3"/>
    <w:rsid w:val="00BF0C5E"/>
    <w:rPr>
      <w:rFonts w:ascii="Wingdings" w:hAnsi="Wingdings"/>
    </w:rPr>
  </w:style>
  <w:style w:type="character" w:customStyle="1" w:styleId="WWCharLFO13LVL4">
    <w:name w:val="WW_CharLFO13LVL4"/>
    <w:rsid w:val="00BF0C5E"/>
    <w:rPr>
      <w:rFonts w:ascii="Symbol" w:hAnsi="Symbol"/>
    </w:rPr>
  </w:style>
  <w:style w:type="character" w:customStyle="1" w:styleId="WWCharLFO13LVL5">
    <w:name w:val="WW_CharLFO13LVL5"/>
    <w:rsid w:val="00BF0C5E"/>
    <w:rPr>
      <w:rFonts w:ascii="Courier New" w:hAnsi="Courier New" w:cs="Courier New"/>
    </w:rPr>
  </w:style>
  <w:style w:type="character" w:customStyle="1" w:styleId="WWCharLFO13LVL6">
    <w:name w:val="WW_CharLFO13LVL6"/>
    <w:rsid w:val="00BF0C5E"/>
    <w:rPr>
      <w:rFonts w:ascii="Wingdings" w:hAnsi="Wingdings"/>
    </w:rPr>
  </w:style>
  <w:style w:type="character" w:customStyle="1" w:styleId="WWCharLFO13LVL7">
    <w:name w:val="WW_CharLFO13LVL7"/>
    <w:rsid w:val="00BF0C5E"/>
    <w:rPr>
      <w:rFonts w:ascii="Symbol" w:hAnsi="Symbol"/>
    </w:rPr>
  </w:style>
  <w:style w:type="character" w:customStyle="1" w:styleId="WWCharLFO13LVL8">
    <w:name w:val="WW_CharLFO13LVL8"/>
    <w:rsid w:val="00BF0C5E"/>
    <w:rPr>
      <w:rFonts w:ascii="Courier New" w:hAnsi="Courier New" w:cs="Courier New"/>
    </w:rPr>
  </w:style>
  <w:style w:type="character" w:customStyle="1" w:styleId="WWCharLFO13LVL9">
    <w:name w:val="WW_CharLFO13LVL9"/>
    <w:rsid w:val="00BF0C5E"/>
    <w:rPr>
      <w:rFonts w:ascii="Wingdings" w:hAnsi="Wingdings"/>
    </w:rPr>
  </w:style>
  <w:style w:type="character" w:customStyle="1" w:styleId="WWCharLFO15LVL1">
    <w:name w:val="WW_CharLFO15LVL1"/>
    <w:rsid w:val="00BF0C5E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BF0C5E"/>
    <w:rPr>
      <w:rFonts w:ascii="Courier New" w:hAnsi="Courier New" w:cs="Courier New"/>
    </w:rPr>
  </w:style>
  <w:style w:type="character" w:customStyle="1" w:styleId="WWCharLFO15LVL3">
    <w:name w:val="WW_CharLFO15LVL3"/>
    <w:rsid w:val="00BF0C5E"/>
    <w:rPr>
      <w:rFonts w:ascii="Wingdings" w:hAnsi="Wingdings"/>
    </w:rPr>
  </w:style>
  <w:style w:type="character" w:customStyle="1" w:styleId="WWCharLFO15LVL4">
    <w:name w:val="WW_CharLFO15LVL4"/>
    <w:rsid w:val="00BF0C5E"/>
    <w:rPr>
      <w:rFonts w:ascii="Symbol" w:hAnsi="Symbol"/>
    </w:rPr>
  </w:style>
  <w:style w:type="character" w:customStyle="1" w:styleId="WWCharLFO15LVL5">
    <w:name w:val="WW_CharLFO15LVL5"/>
    <w:rsid w:val="00BF0C5E"/>
    <w:rPr>
      <w:rFonts w:ascii="Courier New" w:hAnsi="Courier New" w:cs="Courier New"/>
    </w:rPr>
  </w:style>
  <w:style w:type="character" w:customStyle="1" w:styleId="WWCharLFO15LVL6">
    <w:name w:val="WW_CharLFO15LVL6"/>
    <w:rsid w:val="00BF0C5E"/>
    <w:rPr>
      <w:rFonts w:ascii="Wingdings" w:hAnsi="Wingdings"/>
    </w:rPr>
  </w:style>
  <w:style w:type="character" w:customStyle="1" w:styleId="WWCharLFO15LVL7">
    <w:name w:val="WW_CharLFO15LVL7"/>
    <w:rsid w:val="00BF0C5E"/>
    <w:rPr>
      <w:rFonts w:ascii="Symbol" w:hAnsi="Symbol"/>
    </w:rPr>
  </w:style>
  <w:style w:type="character" w:customStyle="1" w:styleId="WWCharLFO15LVL8">
    <w:name w:val="WW_CharLFO15LVL8"/>
    <w:rsid w:val="00BF0C5E"/>
    <w:rPr>
      <w:rFonts w:ascii="Courier New" w:hAnsi="Courier New" w:cs="Courier New"/>
    </w:rPr>
  </w:style>
  <w:style w:type="character" w:customStyle="1" w:styleId="WWCharLFO15LVL9">
    <w:name w:val="WW_CharLFO15LVL9"/>
    <w:rsid w:val="00BF0C5E"/>
    <w:rPr>
      <w:rFonts w:ascii="Wingdings" w:hAnsi="Wingdings"/>
    </w:rPr>
  </w:style>
  <w:style w:type="character" w:customStyle="1" w:styleId="Caratteredellanota">
    <w:name w:val="Carattere della nota"/>
    <w:rsid w:val="00BF0C5E"/>
  </w:style>
  <w:style w:type="paragraph" w:styleId="Testonotaapidipagina">
    <w:name w:val="footnote text"/>
    <w:basedOn w:val="Normale"/>
    <w:rsid w:val="00BF0C5E"/>
  </w:style>
  <w:style w:type="paragraph" w:styleId="Paragrafoelenco">
    <w:name w:val="List Paragraph"/>
    <w:basedOn w:val="Normale"/>
    <w:qFormat/>
    <w:rsid w:val="00BF0C5E"/>
    <w:pPr>
      <w:ind w:left="357" w:hanging="357"/>
    </w:pPr>
  </w:style>
  <w:style w:type="paragraph" w:styleId="Titolo">
    <w:name w:val="Title"/>
    <w:basedOn w:val="Normale"/>
    <w:next w:val="Normale"/>
    <w:autoRedefine/>
    <w:rsid w:val="00BF0C5E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BF0C5E"/>
  </w:style>
  <w:style w:type="paragraph" w:styleId="Intestazione">
    <w:name w:val="header"/>
    <w:basedOn w:val="Normale"/>
    <w:rsid w:val="00BF0C5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BF0C5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BF0C5E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BF0C5E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BF0C5E"/>
    <w:rPr>
      <w:b/>
      <w:bCs/>
    </w:rPr>
  </w:style>
  <w:style w:type="paragraph" w:styleId="Testofumetto">
    <w:name w:val="Balloon Text"/>
    <w:basedOn w:val="Normale"/>
    <w:rsid w:val="00BF0C5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Federico Palla</cp:lastModifiedBy>
  <cp:revision>2</cp:revision>
  <cp:lastPrinted>2018-02-28T15:30:00Z</cp:lastPrinted>
  <dcterms:created xsi:type="dcterms:W3CDTF">2025-08-05T07:17:00Z</dcterms:created>
  <dcterms:modified xsi:type="dcterms:W3CDTF">2025-08-05T07:17:00Z</dcterms:modified>
</cp:coreProperties>
</file>